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spacing w:lineRule="auto" w:line="230" w:before="383" w:after="0"/>
        <w:ind w:left="4085" w:hanging="0"/>
        <w:rPr>
          <w:rFonts w:ascii="PSSJWC+CIDFont+F2" w:hAnsi="PSSJWC+CIDFont+F2" w:eastAsia="PSSJWC+CIDFont+F2" w:cs="PSSJWC+CIDFont+F2"/>
          <w:b/>
          <w:b/>
          <w:color w:val="000000"/>
          <w:sz w:val="20"/>
          <w:szCs w:val="20"/>
        </w:rPr>
      </w:pPr>
      <w:r>
        <w:rPr>
          <w:rFonts w:eastAsia="PSSJWC+CIDFont+F2" w:cs="PSSJWC+CIDFont+F2" w:ascii="PSSJWC+CIDFont+F2" w:hAnsi="PSSJWC+CIDFont+F2"/>
          <w:b/>
          <w:sz w:val="20"/>
          <w:szCs w:val="20"/>
        </w:rPr>
        <w:t>ANEXO II</w:t>
      </w:r>
    </w:p>
    <w:p>
      <w:pPr>
        <w:pStyle w:val="LOnormal"/>
        <w:spacing w:lineRule="auto" w:line="230" w:before="295" w:after="0"/>
        <w:ind w:left="4097" w:hanging="0"/>
        <w:rPr>
          <w:rFonts w:ascii="NGQKJN+CIDFont+F7" w:hAnsi="NGQKJN+CIDFont+F7" w:eastAsia="NGQKJN+CIDFont+F7" w:cs="NGQKJN+CIDFont+F7"/>
          <w:color w:val="000000"/>
          <w:sz w:val="20"/>
          <w:szCs w:val="20"/>
        </w:rPr>
      </w:pPr>
      <w:r>
        <w:rPr>
          <w:rFonts w:eastAsia="NGQKJN+CIDFont+F7" w:cs="NGQKJN+CIDFont+F7" w:ascii="NGQKJN+CIDFont+F7" w:hAnsi="NGQKJN+CIDFont+F7"/>
          <w:sz w:val="20"/>
          <w:szCs w:val="20"/>
        </w:rPr>
        <w:t>MODELO</w:t>
      </w:r>
    </w:p>
    <w:p>
      <w:pPr>
        <w:pStyle w:val="LOnormal"/>
        <w:spacing w:lineRule="auto" w:line="264" w:before="264" w:after="0"/>
        <w:ind w:left="2866" w:right="4" w:hanging="2866"/>
        <w:jc w:val="center"/>
        <w:rPr>
          <w:rFonts w:ascii="PSSJWC+CIDFont+F2" w:hAnsi="PSSJWC+CIDFont+F2" w:eastAsia="PSSJWC+CIDFont+F2" w:cs="PSSJWC+CIDFont+F2"/>
          <w:color w:val="000000"/>
          <w:sz w:val="20"/>
          <w:szCs w:val="20"/>
        </w:rPr>
      </w:pPr>
      <w:r>
        <w:rPr>
          <w:rFonts w:eastAsia="PSSJWC+CIDFont+F2" w:cs="PSSJWC+CIDFont+F2" w:ascii="PSSJWC+CIDFont+F2" w:hAnsi="PSSJWC+CIDFont+F2"/>
          <w:color w:val="000000"/>
          <w:sz w:val="20"/>
          <w:szCs w:val="20"/>
        </w:rPr>
        <w:t xml:space="preserve">PROPOSTA COMERCIAL </w:t>
      </w:r>
      <w:r>
        <w:rPr>
          <w:rFonts w:eastAsia="PSSJWC+CIDFont+F2" w:cs="PSSJWC+CIDFont+F2" w:ascii="PSSJWC+CIDFont+F2" w:hAnsi="PSSJWC+CIDFont+F2"/>
          <w:sz w:val="20"/>
          <w:szCs w:val="20"/>
        </w:rPr>
        <w:t xml:space="preserve">PREGÃO ELETRÔNICO N.º </w:t>
      </w:r>
      <w:r>
        <w:rPr>
          <w:rFonts w:eastAsia="PSSJWC+CIDFont+F2" w:cs="PSSJWC+CIDFont+F2" w:ascii="PSSJWC+CIDFont+F2" w:hAnsi="PSSJWC+CIDFont+F2"/>
          <w:sz w:val="20"/>
          <w:szCs w:val="20"/>
        </w:rPr>
        <w:t>49</w:t>
      </w:r>
      <w:r>
        <w:rPr>
          <w:rFonts w:eastAsia="PSSJWC+CIDFont+F2" w:cs="PSSJWC+CIDFont+F2" w:ascii="PSSJWC+CIDFont+F2" w:hAnsi="PSSJWC+CIDFont+F2"/>
          <w:sz w:val="20"/>
          <w:szCs w:val="20"/>
        </w:rPr>
        <w:t>/2023</w:t>
      </w:r>
    </w:p>
    <w:p>
      <w:pPr>
        <w:pStyle w:val="LOnormal"/>
        <w:spacing w:lineRule="auto" w:line="264" w:before="264" w:after="0"/>
        <w:ind w:left="346" w:hanging="0"/>
        <w:rPr>
          <w:rFonts w:ascii="PSSJWC+CIDFont+F2" w:hAnsi="PSSJWC+CIDFont+F2" w:eastAsia="PSSJWC+CIDFont+F2" w:cs="PSSJWC+CIDFont+F2"/>
          <w:color w:val="000000"/>
          <w:sz w:val="20"/>
          <w:szCs w:val="20"/>
        </w:rPr>
      </w:pPr>
      <w:r>
        <w:rPr>
          <w:rFonts w:eastAsia="PSSJWC+CIDFont+F2" w:cs="PSSJWC+CIDFont+F2" w:ascii="PSSJWC+CIDFont+F2" w:hAnsi="PSSJWC+CIDFont+F2"/>
          <w:sz w:val="20"/>
          <w:szCs w:val="20"/>
        </w:rPr>
        <w:t>Ao Instituto Federal de Educação, Ciência e Tecnologia do Rio Grande do Sul – Campus Ibirubá.</w:t>
      </w:r>
    </w:p>
    <w:p>
      <w:pPr>
        <w:pStyle w:val="LOnormal"/>
        <w:spacing w:lineRule="auto" w:line="230" w:before="295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Senhor(a) Pregoeiro(a),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A empresa (NOME DA EMPRESA) .............., (n° do CNPJ)..............., sediada (endereço completo).........................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 xml:space="preserve">...., tendo examinado minuciosamente as normas específicas do Pregão Eletrônico n.º 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>49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 xml:space="preserve">/2023, cujo objeto contratação de empresa especializada 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>n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 xml:space="preserve">a prestação do serviço de </w:t>
      </w:r>
      <w:r>
        <w:rPr>
          <w:rFonts w:eastAsia="GUJMVS+CIDFont+F1" w:cs="GUJMVS+CIDFont+F1" w:ascii="GUJMVS+CIDFont+F1" w:hAnsi="GUJMVS+CIDFont+F1"/>
          <w:b w:val="false"/>
          <w:i/>
          <w:iCs/>
          <w:caps w:val="false"/>
          <w:smallCaps w:val="false"/>
          <w:color w:val="00000A"/>
          <w:spacing w:val="0"/>
          <w:kern w:val="0"/>
          <w:sz w:val="20"/>
          <w:szCs w:val="20"/>
          <w:shd w:fill="auto" w:val="clear"/>
          <w:lang w:val="pt-BR" w:eastAsia="zh-CN" w:bidi="hi-IN"/>
        </w:rPr>
        <w:t>desinsetização e desratização para o IFRS - Campus Ibirubá</w:t>
      </w:r>
      <w:r>
        <w:rPr>
          <w:rFonts w:eastAsia="GUJMVS+CIDFont+F1" w:cs="GUJMVS+CIDFont+F1" w:ascii="GUJMVS+CIDFont+F1" w:hAnsi="GUJMVS+CIDFont+F1"/>
          <w:b w:val="false"/>
          <w:i w:val="false"/>
          <w:caps w:val="false"/>
          <w:smallCaps w:val="false"/>
          <w:color w:val="00000A"/>
          <w:spacing w:val="0"/>
          <w:kern w:val="0"/>
          <w:sz w:val="20"/>
          <w:szCs w:val="20"/>
          <w:shd w:fill="auto" w:val="clear"/>
          <w:lang w:val="pt-BR" w:eastAsia="zh-CN" w:bidi="hi-IN"/>
        </w:rPr>
        <w:t xml:space="preserve">, 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 xml:space="preserve">conforme condições, quantidades e exigências estabelecidas 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>no</w:t>
      </w:r>
      <w:r>
        <w:rPr>
          <w:rFonts w:eastAsia="GUJMVS+CIDFont+F1" w:cs="GUJMVS+CIDFont+F1" w:ascii="GUJMVS+CIDFont+F1" w:hAnsi="GUJMVS+CIDFont+F1"/>
          <w:color w:val="00000A"/>
          <w:kern w:val="0"/>
          <w:sz w:val="20"/>
          <w:szCs w:val="20"/>
          <w:lang w:val="pt-BR" w:eastAsia="zh-CN" w:bidi="hi-IN"/>
        </w:rPr>
        <w:t xml:space="preserve"> Edital e seus anexos, e</w:t>
        <w:br/>
        <w:t>após tomar conhecimento de todas as condições lá estabelecidas, declara expressamente que: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 xml:space="preserve">1 – Propomos prestar, sob nossa integral responsabilidade, os serviços de </w:t>
      </w:r>
      <w:r>
        <w:rPr>
          <w:rFonts w:eastAsia="GUJMVS+CIDFont+F1" w:cs="GUJMVS+CIDFont+F1" w:ascii="GUJMVS+CIDFont+F1" w:hAnsi="GUJMVS+CIDFont+F1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auto" w:val="clear"/>
        </w:rPr>
        <w:t>manutenção preventiva e corretiva de elevadores com fornecimento de peças</w:t>
      </w:r>
      <w:r>
        <w:rPr>
          <w:rFonts w:eastAsia="GUJMVS+CIDFont+F1" w:cs="GUJMVS+CIDFont+F1" w:ascii="GUJMVS+CIDFont+F1" w:hAnsi="GUJMVS+CIDFont+F1"/>
          <w:sz w:val="20"/>
          <w:szCs w:val="20"/>
        </w:rPr>
        <w:t>, objeto do referido Edital de Pregão Eletrônico.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 xml:space="preserve">2 – </w:t>
      </w:r>
      <w:r>
        <w:rPr>
          <w:rFonts w:eastAsia="GUJMVS+CIDFont+F1" w:cs="GUJMVS+CIDFont+F1" w:ascii="GUJMVS+CIDFont+F1" w:hAnsi="GUJMVS+CIDFont+F1"/>
          <w:sz w:val="20"/>
          <w:szCs w:val="20"/>
        </w:rPr>
        <w:t>O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valor mensal 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para o item 01 </w:t>
      </w:r>
      <w:r>
        <w:rPr>
          <w:rFonts w:eastAsia="GUJMVS+CIDFont+F1" w:cs="GUJMVS+CIDFont+F1" w:ascii="GUJMVS+CIDFont+F1" w:hAnsi="GUJMVS+CIDFont+F1"/>
          <w:sz w:val="20"/>
          <w:szCs w:val="20"/>
        </w:rPr>
        <w:t>é de R$ _________(___), e o valor global para o período de 24 (vinte e quatro) meses é de R$ _____________________(_____________).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3- O valor unitário para o item 02 é de R$ _________(___), e o valor global é de R$ _____________________(_____________).</w:t>
      </w:r>
    </w:p>
    <w:p>
      <w:pPr>
        <w:pStyle w:val="LOnormal"/>
        <w:spacing w:lineRule="auto" w:line="264" w:before="317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4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Nos preços indicados acima estão incluídos, além dos serviços, todos os custos, benefícios, encargos, tributos e demais contribuições pertinentes.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5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Declaramos que esta proposta é Exequível e possuímos plena capacidade de executar o contrato</w:t>
        <w:br/>
        <w:t>nos valores acima mencionados, ainda que os mesmos possam, eventualmente, se apresentar abaixo dos limites mínimos estabelecidos pela Portaria do MPOG.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6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Declaramos conhecer a legislação de regência desta licitação e que os componentes serão fornecidos de acordo com as condições estabelecidas neste Edital, o que conhecemos e aceitamos em todos os seus termos, inclusive quanto ao pagamento e outros.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7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Declaramos, também, que nenhum direito a indenização ou a reembolso de quaisquer despesas nos será devido, caso a nossa proposta não seja aceita, seja qual for o motivo.</w:t>
      </w:r>
    </w:p>
    <w:p>
      <w:pPr>
        <w:pStyle w:val="LOnormal"/>
        <w:spacing w:lineRule="auto" w:line="264" w:before="264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8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Esta proposta é válida por 90 (noventa) dias, a contar da data estabelecida para a sua apresentação.</w:t>
      </w:r>
    </w:p>
    <w:p>
      <w:pPr>
        <w:pStyle w:val="LOnormal"/>
        <w:spacing w:lineRule="auto" w:line="230" w:before="295" w:after="0"/>
        <w:jc w:val="both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9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Os pagamentos deverão ser creditados à conta corrente n.°_____, agência ______, Banco _____.</w:t>
      </w:r>
    </w:p>
    <w:p>
      <w:pPr>
        <w:pStyle w:val="LOnormal"/>
        <w:spacing w:lineRule="auto" w:line="230" w:before="295" w:after="0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10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O responsável pela assinatura do Contrato, é o(a) Sr(a) ______, CPF n.º _____,endereço______.</w:t>
      </w:r>
    </w:p>
    <w:p>
      <w:pPr>
        <w:pStyle w:val="LOnormal"/>
        <w:spacing w:lineRule="auto" w:line="230" w:before="448" w:after="0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1</w:t>
      </w:r>
      <w:r>
        <w:rPr>
          <w:rFonts w:eastAsia="GUJMVS+CIDFont+F1" w:cs="GUJMVS+CIDFont+F1" w:ascii="GUJMVS+CIDFont+F1" w:hAnsi="GUJMVS+CIDFont+F1"/>
          <w:sz w:val="20"/>
          <w:szCs w:val="20"/>
        </w:rPr>
        <w:t>1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Os contatos poderão ser efetuados através do telefone ________, e do e-mail______________.</w:t>
      </w:r>
    </w:p>
    <w:p>
      <w:pPr>
        <w:pStyle w:val="LOnormal"/>
        <w:spacing w:lineRule="auto" w:line="264" w:before="264" w:after="0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sz w:val="20"/>
          <w:szCs w:val="20"/>
        </w:rPr>
        <w:t>1</w:t>
      </w:r>
      <w:r>
        <w:rPr>
          <w:rFonts w:eastAsia="GUJMVS+CIDFont+F1" w:cs="GUJMVS+CIDFont+F1" w:ascii="GUJMVS+CIDFont+F1" w:hAnsi="GUJMVS+CIDFont+F1"/>
          <w:sz w:val="20"/>
          <w:szCs w:val="20"/>
        </w:rPr>
        <w:t>2</w:t>
      </w:r>
      <w:r>
        <w:rPr>
          <w:rFonts w:eastAsia="GUJMVS+CIDFont+F1" w:cs="GUJMVS+CIDFont+F1" w:ascii="GUJMVS+CIDFont+F1" w:hAnsi="GUJMVS+CIDFont+F1"/>
          <w:sz w:val="20"/>
          <w:szCs w:val="20"/>
        </w:rPr>
        <w:t xml:space="preserve"> – A quantidade de pessoa que será alocada na execução contratual é de _______ funcionários. Essa quantidade é estimada podendo variar para maior e/ou menor visando o perfeito desempenho</w:t>
        <w:br/>
        <w:t>dos serviços contratados.</w:t>
      </w:r>
    </w:p>
    <w:p>
      <w:pPr>
        <w:pStyle w:val="LOnormal"/>
        <w:spacing w:lineRule="auto" w:line="230" w:before="1404" w:after="0"/>
        <w:ind w:left="0" w:hanging="0"/>
        <w:jc w:val="right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color w:val="000000"/>
          <w:sz w:val="20"/>
          <w:szCs w:val="20"/>
        </w:rPr>
        <w:t>____________, ___ de _________ de 2023.</w:t>
      </w:r>
    </w:p>
    <w:p>
      <w:pPr>
        <w:pStyle w:val="LOnormal"/>
        <w:spacing w:lineRule="auto" w:line="230" w:before="1404" w:after="0"/>
        <w:ind w:left="0" w:hanging="0"/>
        <w:jc w:val="center"/>
        <w:rPr>
          <w:rFonts w:ascii="GUJMVS+CIDFont+F1" w:hAnsi="GUJMVS+CIDFont+F1" w:eastAsia="GUJMVS+CIDFont+F1" w:cs="GUJMVS+CIDFont+F1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color w:val="000000"/>
          <w:sz w:val="20"/>
          <w:szCs w:val="20"/>
        </w:rPr>
        <w:t>Nome do Declarante</w:t>
      </w:r>
    </w:p>
    <w:p>
      <w:pPr>
        <w:pStyle w:val="LOnormal"/>
        <w:spacing w:lineRule="auto" w:line="264"/>
        <w:ind w:left="0" w:right="4" w:hanging="75"/>
        <w:jc w:val="center"/>
        <w:rPr>
          <w:rFonts w:ascii="NGQKJN+CIDFont+F7" w:hAnsi="NGQKJN+CIDFont+F7" w:eastAsia="NGQKJN+CIDFont+F7" w:cs="NGQKJN+CIDFont+F7"/>
          <w:color w:val="000000"/>
          <w:sz w:val="20"/>
          <w:szCs w:val="20"/>
        </w:rPr>
      </w:pPr>
      <w:r>
        <w:rPr>
          <w:rFonts w:eastAsia="GUJMVS+CIDFont+F1" w:cs="GUJMVS+CIDFont+F1" w:ascii="GUJMVS+CIDFont+F1" w:hAnsi="GUJMVS+CIDFont+F1"/>
          <w:color w:val="000000"/>
          <w:sz w:val="20"/>
          <w:szCs w:val="20"/>
        </w:rPr>
        <w:t xml:space="preserve">N° CPF do Declarante </w:t>
      </w:r>
      <w:r>
        <w:rPr>
          <w:rFonts w:eastAsia="NGQKJN+CIDFont+F7" w:cs="NGQKJN+CIDFont+F7" w:ascii="NGQKJN+CIDFont+F7" w:hAnsi="NGQKJN+CIDFont+F7"/>
          <w:color w:val="ED1C24"/>
          <w:sz w:val="20"/>
          <w:szCs w:val="20"/>
        </w:rPr>
        <w:t>(assinatura do representante legal)</w:t>
      </w:r>
    </w:p>
    <w:p>
      <w:pPr>
        <w:pStyle w:val="LOnormal"/>
        <w:spacing w:lineRule="auto" w:line="230" w:before="391" w:after="0"/>
        <w:ind w:left="415" w:firstLine="10"/>
        <w:rPr>
          <w:rFonts w:ascii="PSSJWC+CIDFont+F2" w:hAnsi="PSSJWC+CIDFont+F2" w:eastAsia="PSSJWC+CIDFont+F2" w:cs="PSSJWC+CIDFont+F2"/>
          <w:b/>
          <w:b/>
          <w:color w:val="000000"/>
          <w:sz w:val="20"/>
          <w:szCs w:val="20"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1134" w:gutter="0" w:header="720" w:top="1701" w:footer="57" w:bottom="1134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PSSJWC+CIDFont+F2">
    <w:charset w:val="00"/>
    <w:family w:val="roman"/>
    <w:pitch w:val="variable"/>
  </w:font>
  <w:font w:name="NGQKJN+CIDFont+F7">
    <w:charset w:val="00"/>
    <w:family w:val="roman"/>
    <w:pitch w:val="variable"/>
  </w:font>
  <w:font w:name="GUJMVS+CIDFont+F1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  <w:t>____________________________________________________________________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  <w:t>Câmara Nacional de Modelos de Licitações e Contratos Administrativos da Consultoria-Geral da União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  <w:t>Termo de Referência – Serviços Continuados com Dedicação Exclusiva de Mão-de-Obra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  <w:t>Atualização: Julho/2021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" w:cs="Arial" w:ascii="Arial" w:hAnsi="Arial"/>
        <w:b/>
        <w:i w:val="false"/>
        <w:caps w:val="false"/>
        <w:smallCaps w:val="false"/>
        <w:strike w:val="false"/>
        <w:dstrike w:val="false"/>
        <w:color w:val="00000A"/>
        <w:position w:val="0"/>
        <w:sz w:val="14"/>
        <w:sz w:val="14"/>
        <w:szCs w:val="14"/>
        <w:u w:val="none"/>
        <w:shd w:fill="auto" w:val="clear"/>
        <w:vertAlign w:val="baseline"/>
      </w:rPr>
      <w:t xml:space="preserve">Página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>
        <w:rFonts w:eastAsia="Arial" w:cs="Arial" w:ascii="Arial" w:hAnsi="Arial"/>
        <w:b/>
        <w:i w:val="false"/>
        <w:caps w:val="false"/>
        <w:smallCaps w:val="false"/>
        <w:strike w:val="false"/>
        <w:dstrike w:val="false"/>
        <w:color w:val="00000A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de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Arial" w:hAnsi="Arial" w:eastAsia="Arial" w:cs="Arial"/>
        <w:b/>
        <w:b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14"/>
        <w:sz w:val="14"/>
        <w:szCs w:val="14"/>
        <w:u w:val="none"/>
        <w:shd w:fill="auto" w:val="clear"/>
        <w:vertAlign w:val="baseline"/>
      </w:rPr>
    </w:pPr>
    <w:r>
      <w:rPr>
        <w:rFonts w:eastAsia="Arial" w:cs="Arial" w:ascii="Arial" w:hAnsi="Arial"/>
        <w:b/>
        <w:i w:val="false"/>
        <w:caps w:val="false"/>
        <w:smallCaps w:val="false"/>
        <w:strike w:val="false"/>
        <w:dstrike w:val="false"/>
        <w:color w:val="00000A"/>
        <w:position w:val="0"/>
        <w:sz w:val="14"/>
        <w:sz w:val="14"/>
        <w:szCs w:val="14"/>
        <w:u w:val="none"/>
        <w:shd w:fill="auto" w:val="clear"/>
        <w:vertAlign w:val="baseline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  <w:t>____________________________________________________________________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  <w:t>Câmara Nacional de Modelos de Licitações e Contratos Administrativos da Consultoria-Geral da União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  <w:t>Termo de Referência – Serviços Continuados com Dedicação Exclusiva de Mão-de-Obra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</w:pPr>
    <w:bookmarkStart w:id="0" w:name="_26in1rg"/>
    <w:bookmarkEnd w:id="0"/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12"/>
        <w:sz w:val="12"/>
        <w:szCs w:val="12"/>
        <w:u w:val="none"/>
        <w:shd w:fill="auto" w:val="clear"/>
        <w:vertAlign w:val="baseline"/>
      </w:rPr>
      <w:t>Atualização: Julho/2021</w:t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" w:cs="Arial" w:ascii="Arial" w:hAnsi="Arial"/>
        <w:b/>
        <w:i w:val="false"/>
        <w:caps w:val="false"/>
        <w:smallCaps w:val="false"/>
        <w:strike w:val="false"/>
        <w:dstrike w:val="false"/>
        <w:color w:val="00000A"/>
        <w:position w:val="0"/>
        <w:sz w:val="14"/>
        <w:sz w:val="14"/>
        <w:szCs w:val="14"/>
        <w:u w:val="none"/>
        <w:shd w:fill="auto" w:val="clear"/>
        <w:vertAlign w:val="baseline"/>
      </w:rPr>
      <w:t xml:space="preserve">Página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>
        <w:rFonts w:eastAsia="Arial" w:cs="Arial" w:ascii="Arial" w:hAnsi="Arial"/>
        <w:b/>
        <w:i w:val="false"/>
        <w:caps w:val="false"/>
        <w:smallCaps w:val="false"/>
        <w:strike w:val="false"/>
        <w:dstrike w:val="false"/>
        <w:color w:val="00000A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de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24"/>
        <w:sz w:val="24"/>
        <w:szCs w:val="24"/>
        <w:u w:val="none"/>
        <w:shd w:fill="auto" w:val="clear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22"/>
        <w:sz w:val="22"/>
        <w:szCs w:val="22"/>
        <w:u w:val="none"/>
        <w:shd w:fill="auto" w:val="clear"/>
        <w:vertAlign w:val="baseline"/>
      </w:rPr>
    </w:r>
  </w:p>
  <w:p>
    <w:pPr>
      <w:pStyle w:val="LOnormal"/>
      <w:jc w:val="center"/>
      <w:rPr>
        <w:rFonts w:ascii="Arial" w:hAnsi="Arial" w:eastAsia="Arial" w:cs="Arial"/>
        <w:sz w:val="16"/>
        <w:szCs w:val="16"/>
      </w:rPr>
    </w:pPr>
    <w:r>
      <w:rPr>
        <w:rFonts w:eastAsia="Arial" w:cs="Arial" w:ascii="Arial" w:hAnsi="Arial"/>
        <w:sz w:val="16"/>
        <w:szCs w:val="16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A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A"/>
        <w:position w:val="0"/>
        <w:sz w:val="22"/>
        <w:sz w:val="22"/>
        <w:szCs w:val="22"/>
        <w:u w:val="none"/>
        <w:shd w:fill="auto" w:val="clear"/>
        <w:vertAlign w:val="baseline"/>
      </w:rPr>
      <w:t>Logotipo da empresa</w:t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A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00000A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spacing w:lineRule="auto" w:line="360"/>
      <w:ind w:left="709" w:hanging="709"/>
      <w:jc w:val="both"/>
    </w:pPr>
    <w:rPr>
      <w:rFonts w:ascii="Arial" w:hAnsi="Arial" w:eastAsia="Arial" w:cs="Arial"/>
      <w:b/>
      <w:sz w:val="20"/>
      <w:szCs w:val="20"/>
    </w:rPr>
  </w:style>
  <w:style w:type="paragraph" w:styleId="Ttulo2">
    <w:name w:val="Heading 2"/>
    <w:basedOn w:val="LOnormal"/>
    <w:next w:val="LOnormal"/>
    <w:qFormat/>
    <w:pPr>
      <w:keepNext w:val="true"/>
    </w:pPr>
    <w:rPr>
      <w:rFonts w:ascii="Arial" w:hAnsi="Arial" w:eastAsia="Arial" w:cs="Arial"/>
      <w:color w:val="000000"/>
    </w:rPr>
  </w:style>
  <w:style w:type="paragraph" w:styleId="Ttulo3">
    <w:name w:val="Heading 3"/>
    <w:basedOn w:val="LOnormal"/>
    <w:next w:val="LOnormal"/>
    <w:qFormat/>
    <w:pPr>
      <w:keepNext w:val="true"/>
    </w:pPr>
    <w:rPr>
      <w:rFonts w:ascii="Arial" w:hAnsi="Arial" w:eastAsia="Arial" w:cs="Arial"/>
      <w:b/>
    </w:rPr>
  </w:style>
  <w:style w:type="paragraph" w:styleId="Ttulo4">
    <w:name w:val="Heading 4"/>
    <w:basedOn w:val="LOnormal"/>
    <w:next w:val="LOnormal"/>
    <w:qFormat/>
    <w:pPr>
      <w:keepNext w:val="true"/>
      <w:spacing w:lineRule="auto" w:line="360"/>
    </w:pPr>
    <w:rPr>
      <w:rFonts w:ascii="Arial" w:hAnsi="Arial" w:eastAsia="Arial" w:cs="Arial"/>
      <w:b/>
    </w:rPr>
  </w:style>
  <w:style w:type="paragraph" w:styleId="Ttulo5">
    <w:name w:val="Heading 5"/>
    <w:basedOn w:val="LOnormal"/>
    <w:next w:val="LOnormal"/>
    <w:qFormat/>
    <w:pPr>
      <w:keepNext w:val="true"/>
      <w:jc w:val="center"/>
    </w:pPr>
    <w:rPr>
      <w:b/>
    </w:rPr>
  </w:style>
  <w:style w:type="paragraph" w:styleId="Ttulo6">
    <w:name w:val="Heading 6"/>
    <w:basedOn w:val="LOnormal"/>
    <w:next w:val="LOnormal"/>
    <w:qFormat/>
    <w:pPr>
      <w:keepNext w:val="true"/>
      <w:spacing w:lineRule="auto" w:line="240" w:before="0" w:after="100"/>
      <w:ind w:left="1491" w:hanging="357"/>
    </w:pPr>
    <w:rPr>
      <w:b/>
    </w:rPr>
  </w:style>
  <w:style w:type="character" w:styleId="LinkdaInternet">
    <w:name w:val="Hyperlink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00000A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jc w:val="center"/>
    </w:pPr>
    <w:rPr>
      <w:rFonts w:ascii="Arial" w:hAnsi="Arial" w:eastAsia="Arial" w:cs="Arial"/>
      <w:b/>
      <w:color w:val="000000"/>
      <w:sz w:val="56"/>
      <w:szCs w:val="56"/>
    </w:rPr>
  </w:style>
  <w:style w:type="paragraph" w:styleId="Subttulo">
    <w:name w:val="Subtitle"/>
    <w:basedOn w:val="LOnormal"/>
    <w:next w:val="LOnormal"/>
    <w:qFormat/>
    <w:pPr>
      <w:spacing w:lineRule="auto" w:line="240" w:before="0" w:after="60"/>
      <w:jc w:val="center"/>
    </w:pPr>
    <w:rPr>
      <w:rFonts w:ascii="Cambria" w:hAnsi="Cambria" w:eastAsia="Cambria" w:cs="Cambri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LibreOffice/7.4.1.2$Windows_X86_64 LibreOffice_project/3c58a8f3a960df8bc8fd77b461821e42c061c5f0</Application>
  <AppVersion>15.0000</AppVersion>
  <Pages>2</Pages>
  <Words>464</Words>
  <Characters>2870</Characters>
  <CharactersWithSpaces>3316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2023-10-09T19:33:47Z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